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2433F3D" w14:textId="77777777" w:rsidR="00174D61" w:rsidRDefault="00174D61" w:rsidP="00174D61">
      <w:pPr>
        <w:spacing w:after="0" w:line="240" w:lineRule="auto"/>
        <w:jc w:val="both"/>
        <w:rPr>
          <w:rFonts w:cs="Calibri"/>
        </w:rPr>
      </w:pPr>
    </w:p>
    <w:p w14:paraId="43A08EEF" w14:textId="77777777" w:rsidR="00174D61" w:rsidRPr="007D77DF" w:rsidRDefault="00174D61" w:rsidP="00174D61">
      <w:pPr>
        <w:spacing w:after="0" w:line="240" w:lineRule="auto"/>
        <w:jc w:val="both"/>
        <w:rPr>
          <w:rFonts w:cs="Calibri"/>
        </w:rPr>
      </w:pPr>
      <w:r w:rsidRPr="007D77DF">
        <w:rPr>
          <w:rFonts w:cs="Calibri"/>
        </w:rPr>
        <w:t>Llevar el proceso de regularización de fraccionamientos de origen irregular, contenidos en los polígonos de actuación concertada e introducción de servicios básicos de agua, drenaje y electrificación.</w:t>
      </w:r>
    </w:p>
    <w:p w14:paraId="01983B7F" w14:textId="77777777" w:rsidR="00174D61" w:rsidRPr="007D77DF" w:rsidRDefault="00174D61" w:rsidP="00174D61">
      <w:pPr>
        <w:spacing w:after="0" w:line="240" w:lineRule="auto"/>
        <w:jc w:val="both"/>
        <w:rPr>
          <w:rFonts w:cs="Calibri"/>
        </w:rPr>
      </w:pPr>
    </w:p>
    <w:p w14:paraId="482F345A" w14:textId="77777777" w:rsidR="00174D61" w:rsidRPr="007D77DF" w:rsidRDefault="00174D61" w:rsidP="00174D61">
      <w:pPr>
        <w:spacing w:after="0" w:line="240" w:lineRule="auto"/>
        <w:jc w:val="both"/>
        <w:rPr>
          <w:rFonts w:cs="Calibri"/>
        </w:rPr>
      </w:pPr>
      <w:r w:rsidRPr="007D77DF">
        <w:rPr>
          <w:rFonts w:cs="Calibri"/>
        </w:rPr>
        <w:t>Dar certeza jurídica a las personas que adquirieron un terreno en un fraccionamiento de origen irregular y fue susceptible de regularizarse, al otorgarles el titulo o escritura pública que ampare la propiedad de su terreno.</w:t>
      </w:r>
    </w:p>
    <w:p w14:paraId="55F849E5" w14:textId="77777777" w:rsidR="00174D61" w:rsidRPr="007D77DF" w:rsidRDefault="00174D61" w:rsidP="00174D61">
      <w:pPr>
        <w:spacing w:after="0" w:line="240" w:lineRule="auto"/>
        <w:jc w:val="both"/>
        <w:rPr>
          <w:rFonts w:cs="Calibri"/>
        </w:rPr>
      </w:pPr>
    </w:p>
    <w:p w14:paraId="7BEC8226" w14:textId="3FEE8A60" w:rsidR="0054701E" w:rsidRDefault="00174D61" w:rsidP="00174D61">
      <w:pPr>
        <w:spacing w:after="0" w:line="240" w:lineRule="auto"/>
        <w:jc w:val="both"/>
        <w:rPr>
          <w:rFonts w:cs="Calibri"/>
        </w:rPr>
      </w:pPr>
      <w:r w:rsidRPr="007D77DF">
        <w:rPr>
          <w:rFonts w:cs="Calibri"/>
        </w:rPr>
        <w:t>Instalar, en coordinación con SAPAL tomas públicas de agua potable en colonias</w:t>
      </w:r>
      <w:r>
        <w:rPr>
          <w:rFonts w:cs="Calibri"/>
        </w:rPr>
        <w:t xml:space="preserve"> que no cuenten con el servicio</w:t>
      </w:r>
    </w:p>
    <w:p w14:paraId="3D3F5619" w14:textId="77777777" w:rsidR="00174D61" w:rsidRPr="00E74967" w:rsidRDefault="00174D61" w:rsidP="00174D61">
      <w:pPr>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1D6D306" w14:textId="77777777" w:rsidR="00174D61" w:rsidRDefault="00174D61" w:rsidP="00CB41C4">
      <w:pPr>
        <w:tabs>
          <w:tab w:val="left" w:leader="underscore" w:pos="9639"/>
        </w:tabs>
        <w:spacing w:after="0" w:line="240" w:lineRule="auto"/>
        <w:jc w:val="both"/>
        <w:rPr>
          <w:rFonts w:cs="Calibri"/>
        </w:rPr>
      </w:pPr>
    </w:p>
    <w:p w14:paraId="33F605DB" w14:textId="77777777" w:rsidR="00174D61" w:rsidRPr="00E74967" w:rsidRDefault="00174D61" w:rsidP="00174D61">
      <w:pPr>
        <w:spacing w:after="0" w:line="240" w:lineRule="auto"/>
        <w:jc w:val="both"/>
        <w:rPr>
          <w:rFonts w:cs="Calibri"/>
        </w:rPr>
      </w:pPr>
      <w:r w:rsidRPr="007D77DF">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C06FA2E" w14:textId="77777777" w:rsidR="00174D61" w:rsidRDefault="00174D61" w:rsidP="00CB41C4">
      <w:pPr>
        <w:tabs>
          <w:tab w:val="left" w:leader="underscore" w:pos="9639"/>
        </w:tabs>
        <w:spacing w:after="0" w:line="240" w:lineRule="auto"/>
        <w:jc w:val="both"/>
        <w:rPr>
          <w:rFonts w:cs="Calibri"/>
        </w:rPr>
      </w:pPr>
    </w:p>
    <w:p w14:paraId="62B8A65B" w14:textId="77777777" w:rsidR="00174D61" w:rsidRPr="00E74967" w:rsidRDefault="00174D61" w:rsidP="00174D61">
      <w:pPr>
        <w:spacing w:after="0" w:line="240" w:lineRule="auto"/>
        <w:jc w:val="both"/>
        <w:rPr>
          <w:rFonts w:cs="Calibri"/>
        </w:rPr>
      </w:pPr>
      <w:r w:rsidRPr="007D77DF">
        <w:rPr>
          <w:rFonts w:cs="Calibri"/>
        </w:rPr>
        <w:t>El Instituto Municipal de Vivienda de León, G</w:t>
      </w:r>
      <w:r>
        <w:rPr>
          <w:rFonts w:cs="Calibri"/>
        </w:rPr>
        <w:t>uanajuato (IMUVI)</w:t>
      </w:r>
      <w:r w:rsidRPr="007D77DF">
        <w:rPr>
          <w:rFonts w:cs="Calibri"/>
        </w:rPr>
        <w:t>, fue creado como organismo público descentralizado de la Administración Pública Municipal el 7 de febrero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0D2CBA5" w14:textId="77777777" w:rsidR="00174D61" w:rsidRDefault="00174D61" w:rsidP="00CB41C4">
      <w:pPr>
        <w:tabs>
          <w:tab w:val="left" w:leader="underscore" w:pos="9639"/>
        </w:tabs>
        <w:spacing w:after="0" w:line="240" w:lineRule="auto"/>
        <w:jc w:val="both"/>
        <w:rPr>
          <w:rFonts w:cs="Calibri"/>
        </w:rPr>
      </w:pPr>
    </w:p>
    <w:p w14:paraId="297BCC5E" w14:textId="77777777" w:rsidR="00174D61" w:rsidRPr="00E74967" w:rsidRDefault="00174D61" w:rsidP="00174D61">
      <w:pPr>
        <w:spacing w:after="0" w:line="240" w:lineRule="auto"/>
        <w:jc w:val="both"/>
        <w:rPr>
          <w:rFonts w:cs="Calibri"/>
        </w:rPr>
      </w:pPr>
      <w:r w:rsidRPr="007D77DF">
        <w:rPr>
          <w:rFonts w:cs="Calibri"/>
        </w:rPr>
        <w:t>Hasta el momento no ha habido cambios en la estructura</w:t>
      </w:r>
      <w:r>
        <w:rPr>
          <w:rFonts w:cs="Calibri"/>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5913A40" w14:textId="77777777" w:rsidR="00174D61" w:rsidRDefault="00174D61" w:rsidP="00174D61">
      <w:pPr>
        <w:tabs>
          <w:tab w:val="left" w:leader="underscore" w:pos="9639"/>
        </w:tabs>
        <w:spacing w:after="0" w:line="240" w:lineRule="auto"/>
        <w:jc w:val="both"/>
        <w:rPr>
          <w:rFonts w:cs="Calibri"/>
        </w:rPr>
      </w:pPr>
    </w:p>
    <w:p w14:paraId="1E16E82A" w14:textId="77777777" w:rsidR="00174D61" w:rsidRPr="00E74967" w:rsidRDefault="00174D61" w:rsidP="00174D61">
      <w:pPr>
        <w:tabs>
          <w:tab w:val="left" w:leader="underscore" w:pos="9639"/>
        </w:tabs>
        <w:spacing w:after="0" w:line="240" w:lineRule="auto"/>
        <w:jc w:val="both"/>
        <w:rPr>
          <w:rFonts w:cs="Calibri"/>
        </w:rPr>
      </w:pPr>
      <w:r w:rsidRPr="007D77DF">
        <w:rPr>
          <w:rFonts w:cs="Calibri"/>
        </w:rPr>
        <w:lastRenderedPageBreak/>
        <w:t>Promover y ejecutar la política municipal de vivienda, con base en criterios de aprovechamiento de suelo urbano, el fomento a la producción de vivienda y el apoyo a la demanda de familias de bajos ingresos, para 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D550FF" w14:textId="77777777" w:rsidR="00174D61" w:rsidRDefault="00174D61" w:rsidP="00CB41C4">
      <w:pPr>
        <w:tabs>
          <w:tab w:val="left" w:leader="underscore" w:pos="9639"/>
        </w:tabs>
        <w:spacing w:after="0" w:line="240" w:lineRule="auto"/>
        <w:jc w:val="both"/>
        <w:rPr>
          <w:rFonts w:cs="Calibri"/>
        </w:rPr>
      </w:pPr>
    </w:p>
    <w:p w14:paraId="056848ED" w14:textId="77777777" w:rsidR="00174D61" w:rsidRDefault="00174D61" w:rsidP="00174D61">
      <w:pPr>
        <w:spacing w:after="0" w:line="240" w:lineRule="auto"/>
        <w:jc w:val="both"/>
        <w:rPr>
          <w:rFonts w:cs="Calibri"/>
        </w:rPr>
      </w:pPr>
      <w:r w:rsidRPr="007D77DF">
        <w:rPr>
          <w:rFonts w:cs="Calibri"/>
        </w:rPr>
        <w:t>Actualmente la principal actividad es la emisión de t</w:t>
      </w:r>
      <w:r>
        <w:rPr>
          <w:rFonts w:cs="Calibri"/>
        </w:rPr>
        <w:t>í</w:t>
      </w:r>
      <w:r w:rsidRPr="007D77DF">
        <w:rPr>
          <w:rFonts w:cs="Calibri"/>
        </w:rPr>
        <w:t>tulo</w:t>
      </w:r>
      <w:r>
        <w:rPr>
          <w:rFonts w:cs="Calibri"/>
        </w:rPr>
        <w:t>s</w:t>
      </w:r>
      <w:r w:rsidRPr="007D77DF">
        <w:rPr>
          <w:rFonts w:cs="Calibri"/>
        </w:rPr>
        <w:t xml:space="preserve"> o escrituras de propiedad a las familias que adquirieron un terreno en un fraccionamiento de origen irregular y fue susceptible de regularización, dando certeza </w:t>
      </w:r>
      <w:r>
        <w:rPr>
          <w:rFonts w:cs="Calibri"/>
        </w:rPr>
        <w:t>jurídica al patrimonio familiar, así como la edificación de vivienda vertical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CC25DA1" w14:textId="77777777" w:rsidR="00174D61" w:rsidRDefault="00174D61" w:rsidP="00CB41C4">
      <w:pPr>
        <w:tabs>
          <w:tab w:val="left" w:leader="underscore" w:pos="9639"/>
        </w:tabs>
        <w:spacing w:after="0" w:line="240" w:lineRule="auto"/>
        <w:jc w:val="both"/>
        <w:rPr>
          <w:rFonts w:cs="Calibri"/>
        </w:rPr>
      </w:pPr>
    </w:p>
    <w:p w14:paraId="55875D22" w14:textId="5A059887" w:rsidR="00174D61" w:rsidRPr="00E74967" w:rsidRDefault="00174D61" w:rsidP="00174D61">
      <w:pPr>
        <w:tabs>
          <w:tab w:val="left" w:leader="underscore" w:pos="9639"/>
        </w:tabs>
        <w:spacing w:after="0" w:line="240" w:lineRule="auto"/>
        <w:jc w:val="both"/>
        <w:rPr>
          <w:rFonts w:cs="Calibri"/>
        </w:rPr>
      </w:pPr>
      <w:r w:rsidRPr="007D77DF">
        <w:rPr>
          <w:rFonts w:cs="Calibri"/>
        </w:rPr>
        <w:t>El ejercicio fiscal es el comprendido del 1° de Enero al 31 de Diciembre de 20</w:t>
      </w:r>
      <w:r>
        <w:rPr>
          <w:rFonts w:cs="Calibri"/>
        </w:rPr>
        <w:t>22</w:t>
      </w:r>
      <w:r w:rsidRPr="007D77DF">
        <w:rPr>
          <w:rFonts w:cs="Calibri"/>
        </w:rPr>
        <w:t>.</w:t>
      </w:r>
    </w:p>
    <w:p w14:paraId="16703E54" w14:textId="77777777" w:rsidR="007D1E76"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3B94996" w14:textId="77777777" w:rsidR="00174D61" w:rsidRDefault="00174D61" w:rsidP="00CB41C4">
      <w:pPr>
        <w:tabs>
          <w:tab w:val="left" w:leader="underscore" w:pos="9639"/>
        </w:tabs>
        <w:spacing w:after="0" w:line="240" w:lineRule="auto"/>
        <w:jc w:val="both"/>
        <w:rPr>
          <w:rFonts w:cs="Calibri"/>
        </w:rPr>
      </w:pPr>
    </w:p>
    <w:p w14:paraId="02989122" w14:textId="77777777" w:rsidR="00174D61" w:rsidRPr="00E74967" w:rsidRDefault="00174D61" w:rsidP="00174D61">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está registrado ante la Secretaría de Hacienda y Crédito Público, como persona moral no contribuyente</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2048318" w14:textId="77777777" w:rsidR="00174D61" w:rsidRDefault="00174D61" w:rsidP="00CB41C4">
      <w:pPr>
        <w:tabs>
          <w:tab w:val="left" w:leader="underscore" w:pos="9639"/>
        </w:tabs>
        <w:spacing w:after="0" w:line="240" w:lineRule="auto"/>
        <w:jc w:val="both"/>
        <w:rPr>
          <w:rFonts w:cs="Calibri"/>
        </w:rPr>
      </w:pPr>
    </w:p>
    <w:p w14:paraId="3666B15A" w14:textId="46A1A262" w:rsidR="00174D61" w:rsidRPr="00D9376E" w:rsidRDefault="00174D61" w:rsidP="00174D61">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tiene como obligaciones fiscales, las de retenedor de impuestos sobre nómina, por servicios profesionales</w:t>
      </w:r>
      <w:r>
        <w:rPr>
          <w:rFonts w:cs="Calibri"/>
        </w:rPr>
        <w:t xml:space="preserve"> y del régimen simplificado de confianza, retenciones </w:t>
      </w:r>
      <w:r w:rsidRPr="00D9376E">
        <w:rPr>
          <w:rFonts w:cs="Calibri"/>
        </w:rPr>
        <w:t>por arrendamie</w:t>
      </w:r>
      <w:r>
        <w:rPr>
          <w:rFonts w:cs="Calibri"/>
        </w:rPr>
        <w:t>nto y por honorarios asimilados a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32753209" w:rsidR="00CB41C4" w:rsidRDefault="00174D61" w:rsidP="00174D61">
      <w:pPr>
        <w:tabs>
          <w:tab w:val="left" w:leader="underscore" w:pos="9639"/>
        </w:tabs>
        <w:spacing w:after="0" w:line="240" w:lineRule="auto"/>
        <w:jc w:val="center"/>
        <w:rPr>
          <w:rFonts w:cs="Calibri"/>
        </w:rPr>
      </w:pPr>
      <w:r>
        <w:rPr>
          <w:rFonts w:cs="Calibri"/>
          <w:noProof/>
          <w:lang w:eastAsia="es-MX"/>
        </w:rPr>
        <w:drawing>
          <wp:inline distT="0" distB="0" distL="0" distR="0" wp14:anchorId="550D40C9" wp14:editId="1F938094">
            <wp:extent cx="6151880" cy="1910715"/>
            <wp:effectExtent l="0" t="0" r="127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INSTITUCIO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1880" cy="1910715"/>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8B874F2" w14:textId="77777777" w:rsidR="00174D61" w:rsidRDefault="00174D61" w:rsidP="00CB41C4">
      <w:pPr>
        <w:tabs>
          <w:tab w:val="left" w:leader="underscore" w:pos="9639"/>
        </w:tabs>
        <w:spacing w:after="0" w:line="240" w:lineRule="auto"/>
        <w:jc w:val="both"/>
        <w:rPr>
          <w:rFonts w:cs="Calibri"/>
        </w:rPr>
      </w:pPr>
    </w:p>
    <w:p w14:paraId="4BFC75DF" w14:textId="77777777" w:rsidR="00174D61" w:rsidRPr="0050543F" w:rsidRDefault="00174D61" w:rsidP="00174D61">
      <w:pPr>
        <w:spacing w:after="0" w:line="240" w:lineRule="auto"/>
        <w:jc w:val="both"/>
        <w:rPr>
          <w:rFonts w:cs="Calibri"/>
        </w:rPr>
      </w:pPr>
      <w:r w:rsidRPr="0050543F">
        <w:rPr>
          <w:rFonts w:cs="Calibri"/>
        </w:rPr>
        <w:t>Esta nota no le aplica al ente público. El Instituto no es fideicomitente o fideicomisario de algún fideicomiso.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F42D703" w14:textId="77777777" w:rsidR="00174D61" w:rsidRDefault="00174D61" w:rsidP="00CB41C4">
      <w:pPr>
        <w:tabs>
          <w:tab w:val="left" w:leader="underscore" w:pos="9639"/>
        </w:tabs>
        <w:spacing w:after="0" w:line="240" w:lineRule="auto"/>
        <w:jc w:val="both"/>
        <w:rPr>
          <w:rFonts w:cs="Calibri"/>
        </w:rPr>
      </w:pPr>
    </w:p>
    <w:p w14:paraId="41F69000" w14:textId="77777777" w:rsidR="00174D61" w:rsidRPr="00D9376E" w:rsidRDefault="00174D61" w:rsidP="00174D61">
      <w:pPr>
        <w:spacing w:after="0" w:line="240" w:lineRule="auto"/>
        <w:jc w:val="both"/>
        <w:rPr>
          <w:rFonts w:cs="Calibri"/>
        </w:rPr>
      </w:pPr>
      <w:r w:rsidRPr="00D9376E">
        <w:rPr>
          <w:rFonts w:cs="Calibri"/>
        </w:rPr>
        <w:t>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AFF274B" w14:textId="77777777" w:rsidR="00174D61" w:rsidRDefault="00174D61" w:rsidP="00CB41C4">
      <w:pPr>
        <w:tabs>
          <w:tab w:val="left" w:leader="underscore" w:pos="9639"/>
        </w:tabs>
        <w:spacing w:after="0" w:line="240" w:lineRule="auto"/>
        <w:jc w:val="both"/>
        <w:rPr>
          <w:rFonts w:cs="Calibri"/>
        </w:rPr>
      </w:pPr>
    </w:p>
    <w:p w14:paraId="3F1F1166" w14:textId="77777777" w:rsidR="00174D61" w:rsidRPr="00E74967" w:rsidRDefault="00174D61" w:rsidP="00174D61">
      <w:pPr>
        <w:spacing w:after="0" w:line="240" w:lineRule="auto"/>
        <w:jc w:val="both"/>
        <w:rPr>
          <w:rFonts w:cs="Calibri"/>
        </w:rPr>
      </w:pPr>
      <w:r w:rsidRPr="00D9376E">
        <w:rPr>
          <w:rFonts w:cs="Calibri"/>
        </w:rPr>
        <w:t>Los estados financieros se formulan de conformidad con la</w:t>
      </w:r>
      <w:r>
        <w:rPr>
          <w:rFonts w:cs="Calibri"/>
        </w:rPr>
        <w:t xml:space="preserve"> ley General de Contabilidad Gubernamental. </w:t>
      </w:r>
      <w:r w:rsidRPr="00D9376E">
        <w:rPr>
          <w:rFonts w:cs="Calibri"/>
        </w:rPr>
        <w:t>El IMUVI lleva los registros contables aplicando l</w:t>
      </w:r>
      <w:r>
        <w:rPr>
          <w:rFonts w:cs="Calibri"/>
        </w:rPr>
        <w:t xml:space="preserve">os </w:t>
      </w:r>
      <w:r>
        <w:rPr>
          <w:rFonts w:cs="Calibri"/>
          <w:b/>
        </w:rPr>
        <w:t>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3A72CF1" w14:textId="77777777" w:rsidR="00174D61" w:rsidRDefault="00174D61" w:rsidP="00CB41C4">
      <w:pPr>
        <w:tabs>
          <w:tab w:val="left" w:leader="underscore" w:pos="9639"/>
        </w:tabs>
        <w:spacing w:after="0" w:line="240" w:lineRule="auto"/>
        <w:jc w:val="both"/>
        <w:rPr>
          <w:rFonts w:cs="Calibri"/>
        </w:rPr>
      </w:pPr>
    </w:p>
    <w:p w14:paraId="1F74017B" w14:textId="77777777" w:rsidR="00174D61" w:rsidRDefault="00174D61" w:rsidP="00174D61">
      <w:pPr>
        <w:spacing w:after="0" w:line="240" w:lineRule="auto"/>
        <w:jc w:val="both"/>
        <w:rPr>
          <w:rFonts w:cs="Calibri"/>
        </w:rPr>
      </w:pPr>
      <w:r w:rsidRPr="00273938">
        <w:rPr>
          <w:rFonts w:cs="Calibri"/>
        </w:rPr>
        <w:t>a)</w:t>
      </w:r>
      <w:r w:rsidRPr="00273938">
        <w:rPr>
          <w:rFonts w:cs="Calibri"/>
        </w:rPr>
        <w:tab/>
        <w:t>Sustancia económica.</w:t>
      </w:r>
    </w:p>
    <w:p w14:paraId="40697CB0" w14:textId="77777777" w:rsidR="00174D61" w:rsidRPr="00273938" w:rsidRDefault="00174D61" w:rsidP="00174D61">
      <w:pPr>
        <w:spacing w:after="0" w:line="240" w:lineRule="auto"/>
        <w:jc w:val="both"/>
        <w:rPr>
          <w:rFonts w:cs="Calibri"/>
        </w:rPr>
      </w:pPr>
    </w:p>
    <w:p w14:paraId="29E13DD6" w14:textId="77777777" w:rsidR="00174D61" w:rsidRDefault="00174D61" w:rsidP="00174D61">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410E02AC" w14:textId="77777777" w:rsidR="00174D61" w:rsidRPr="00273938" w:rsidRDefault="00174D61" w:rsidP="00174D61">
      <w:pPr>
        <w:spacing w:after="0" w:line="240" w:lineRule="auto"/>
        <w:jc w:val="both"/>
        <w:rPr>
          <w:rFonts w:cs="Calibri"/>
        </w:rPr>
      </w:pPr>
    </w:p>
    <w:p w14:paraId="518968B5" w14:textId="77777777" w:rsidR="00174D61" w:rsidRPr="00273938" w:rsidRDefault="00174D61" w:rsidP="00174D61">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1F82DAFF" w14:textId="77777777" w:rsidR="00174D61" w:rsidRDefault="00174D61" w:rsidP="00174D61">
      <w:pPr>
        <w:spacing w:after="0" w:line="240" w:lineRule="auto"/>
        <w:jc w:val="both"/>
        <w:rPr>
          <w:rFonts w:cs="Calibri"/>
        </w:rPr>
      </w:pPr>
    </w:p>
    <w:p w14:paraId="7A182A0C" w14:textId="77777777" w:rsidR="00174D61" w:rsidRDefault="00174D61" w:rsidP="00174D61">
      <w:pPr>
        <w:spacing w:after="0" w:line="240" w:lineRule="auto"/>
        <w:jc w:val="both"/>
        <w:rPr>
          <w:rFonts w:cs="Calibri"/>
        </w:rPr>
      </w:pPr>
      <w:r>
        <w:rPr>
          <w:rFonts w:cs="Calibri"/>
        </w:rPr>
        <w:t>d)</w:t>
      </w:r>
      <w:r>
        <w:rPr>
          <w:rFonts w:cs="Calibri"/>
        </w:rPr>
        <w:tab/>
        <w:t>Revelación Suficiente.</w:t>
      </w:r>
    </w:p>
    <w:p w14:paraId="0C11FE28" w14:textId="77777777" w:rsidR="00174D61" w:rsidRPr="00273938" w:rsidRDefault="00174D61" w:rsidP="00174D61">
      <w:pPr>
        <w:spacing w:after="0" w:line="240" w:lineRule="auto"/>
        <w:jc w:val="both"/>
        <w:rPr>
          <w:rFonts w:cs="Calibri"/>
        </w:rPr>
      </w:pPr>
    </w:p>
    <w:p w14:paraId="294FF84F" w14:textId="77777777" w:rsidR="00174D61" w:rsidRDefault="00174D61" w:rsidP="00174D61">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7BF5B5E1" w14:textId="77777777" w:rsidR="00174D61" w:rsidRDefault="00174D61" w:rsidP="00174D61">
      <w:pPr>
        <w:spacing w:after="0" w:line="240" w:lineRule="auto"/>
        <w:jc w:val="both"/>
        <w:rPr>
          <w:rFonts w:cs="Calibri"/>
        </w:rPr>
      </w:pPr>
    </w:p>
    <w:p w14:paraId="1C4F6802" w14:textId="77777777" w:rsidR="00174D61" w:rsidRPr="00E74967" w:rsidRDefault="00174D61" w:rsidP="00174D61">
      <w:pPr>
        <w:spacing w:after="0" w:line="240" w:lineRule="auto"/>
        <w:jc w:val="both"/>
        <w:rPr>
          <w:rFonts w:cs="Calibri"/>
        </w:rPr>
      </w:pPr>
      <w:r>
        <w:rPr>
          <w:rFonts w:cs="Calibri"/>
        </w:rPr>
        <w:t>f)</w:t>
      </w:r>
      <w:r>
        <w:rPr>
          <w:rFonts w:cs="Calibri"/>
        </w:rPr>
        <w:tab/>
        <w:t>Registro e Integración Presupuestaria.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32CD3AD" w14:textId="77777777" w:rsidR="00174D61" w:rsidRDefault="00174D61" w:rsidP="00CB41C4">
      <w:pPr>
        <w:tabs>
          <w:tab w:val="left" w:leader="underscore" w:pos="9639"/>
        </w:tabs>
        <w:spacing w:after="0" w:line="240" w:lineRule="auto"/>
        <w:jc w:val="both"/>
        <w:rPr>
          <w:rFonts w:cs="Calibri"/>
        </w:rPr>
      </w:pPr>
    </w:p>
    <w:p w14:paraId="79C17C5F" w14:textId="77777777" w:rsidR="00174D61" w:rsidRPr="00E74967" w:rsidRDefault="00174D61" w:rsidP="00174D61">
      <w:pPr>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0E7AEA1" w14:textId="77777777" w:rsidR="00174D61" w:rsidRDefault="00174D61" w:rsidP="00CB41C4">
      <w:pPr>
        <w:tabs>
          <w:tab w:val="left" w:leader="underscore" w:pos="9639"/>
        </w:tabs>
        <w:spacing w:after="0" w:line="240" w:lineRule="auto"/>
        <w:jc w:val="both"/>
        <w:rPr>
          <w:rFonts w:cs="Calibri"/>
        </w:rPr>
      </w:pPr>
    </w:p>
    <w:p w14:paraId="032347C9"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DE6FA9B" w14:textId="77777777" w:rsidR="00174D61" w:rsidRDefault="00174D61" w:rsidP="00174D61">
      <w:pPr>
        <w:spacing w:after="0" w:line="240" w:lineRule="auto"/>
        <w:jc w:val="both"/>
        <w:rPr>
          <w:rFonts w:cs="Calibri"/>
        </w:rPr>
      </w:pPr>
      <w:r w:rsidRPr="0050543F">
        <w:rPr>
          <w:rFonts w:cs="Calibri"/>
        </w:rPr>
        <w:lastRenderedPageBreak/>
        <w:t>Esta nota no le aplica al ente público</w:t>
      </w:r>
      <w:r>
        <w:rPr>
          <w:rFonts w:cs="Calibri"/>
        </w:rPr>
        <w:t>. El Instituto ya ha aplicado la base de devengado de acuerdo a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3128F3A3" w14:textId="77777777" w:rsidR="00174D61" w:rsidRDefault="00174D61" w:rsidP="00CB41C4">
      <w:pPr>
        <w:tabs>
          <w:tab w:val="left" w:leader="underscore" w:pos="9639"/>
        </w:tabs>
        <w:spacing w:after="0" w:line="240" w:lineRule="auto"/>
        <w:jc w:val="both"/>
        <w:rPr>
          <w:rFonts w:cs="Calibri"/>
        </w:rPr>
      </w:pPr>
    </w:p>
    <w:p w14:paraId="1EB7C308"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AC1CED8" w14:textId="77777777" w:rsidR="00174D61" w:rsidRDefault="00174D61" w:rsidP="00CB41C4">
      <w:pPr>
        <w:tabs>
          <w:tab w:val="left" w:leader="underscore" w:pos="9639"/>
        </w:tabs>
        <w:spacing w:after="0" w:line="240" w:lineRule="auto"/>
        <w:jc w:val="both"/>
        <w:rPr>
          <w:rFonts w:cs="Calibri"/>
        </w:rPr>
      </w:pPr>
    </w:p>
    <w:p w14:paraId="64F7F957" w14:textId="77777777" w:rsidR="00174D61" w:rsidRPr="00E74967" w:rsidRDefault="00174D61" w:rsidP="00174D61">
      <w:pPr>
        <w:spacing w:after="0" w:line="240" w:lineRule="auto"/>
        <w:jc w:val="both"/>
        <w:rPr>
          <w:rFonts w:cs="Calibri"/>
        </w:rPr>
      </w:pPr>
      <w:r w:rsidRPr="0050543F">
        <w:rPr>
          <w:rFonts w:cs="Calibri"/>
        </w:rPr>
        <w:t>Esta nota no le aplica al ente público</w:t>
      </w:r>
      <w:r>
        <w:rPr>
          <w:rFonts w:cs="Calibri"/>
        </w:rPr>
        <w:t>.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8257DC3" w14:textId="77777777" w:rsidR="00174D61" w:rsidRDefault="00174D61" w:rsidP="00CB41C4">
      <w:pPr>
        <w:tabs>
          <w:tab w:val="left" w:leader="underscore" w:pos="9639"/>
        </w:tabs>
        <w:spacing w:after="0" w:line="240" w:lineRule="auto"/>
        <w:jc w:val="both"/>
        <w:rPr>
          <w:rFonts w:cs="Calibri"/>
        </w:rPr>
      </w:pPr>
    </w:p>
    <w:p w14:paraId="197B25EF"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46B0AE2" w14:textId="77777777" w:rsidR="00174D61" w:rsidRDefault="00174D61" w:rsidP="00CB41C4">
      <w:pPr>
        <w:tabs>
          <w:tab w:val="left" w:leader="underscore" w:pos="9639"/>
        </w:tabs>
        <w:spacing w:after="0" w:line="240" w:lineRule="auto"/>
        <w:jc w:val="both"/>
        <w:rPr>
          <w:rFonts w:cs="Calibri"/>
        </w:rPr>
      </w:pPr>
    </w:p>
    <w:p w14:paraId="79931FD7"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inversiones en acciones de compañías subsidiarias no consolidadas y asociadas.</w:t>
      </w:r>
    </w:p>
    <w:p w14:paraId="1C1D647B" w14:textId="1C396881"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16AD7D5" w14:textId="77777777" w:rsidR="00174D61" w:rsidRDefault="00174D61" w:rsidP="00CB41C4">
      <w:pPr>
        <w:tabs>
          <w:tab w:val="left" w:leader="underscore" w:pos="9639"/>
        </w:tabs>
        <w:spacing w:after="0" w:line="240" w:lineRule="auto"/>
        <w:jc w:val="both"/>
        <w:rPr>
          <w:rFonts w:cs="Calibri"/>
        </w:rPr>
      </w:pPr>
    </w:p>
    <w:p w14:paraId="65ECB93F" w14:textId="77777777" w:rsidR="00174D61" w:rsidRPr="00E74967" w:rsidRDefault="00174D61" w:rsidP="00174D61">
      <w:pPr>
        <w:spacing w:after="0" w:line="240" w:lineRule="auto"/>
        <w:jc w:val="both"/>
        <w:rPr>
          <w:rFonts w:cs="Calibri"/>
        </w:rPr>
      </w:pPr>
      <w:r w:rsidRPr="00D9376E">
        <w:rPr>
          <w:rFonts w:cs="Calibri"/>
        </w:rPr>
        <w:t xml:space="preserve">Se aplica el registro de inventarios </w:t>
      </w:r>
      <w:r>
        <w:rPr>
          <w:rFonts w:cs="Calibri"/>
        </w:rPr>
        <w:t xml:space="preserve">a precio de adquisición </w:t>
      </w:r>
      <w:r w:rsidRPr="00D9376E">
        <w:rPr>
          <w:rFonts w:cs="Calibri"/>
        </w:rPr>
        <w:t xml:space="preserve">y el costo </w:t>
      </w:r>
      <w:r>
        <w:rPr>
          <w:rFonts w:cs="Calibri"/>
        </w:rPr>
        <w:t xml:space="preserve">se registra </w:t>
      </w:r>
      <w:r w:rsidRPr="00D9376E">
        <w:rPr>
          <w:rFonts w:cs="Calibri"/>
        </w:rPr>
        <w:t>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58B9993" w14:textId="77777777" w:rsidR="00174D61" w:rsidRDefault="00174D61" w:rsidP="00CB41C4">
      <w:pPr>
        <w:tabs>
          <w:tab w:val="left" w:leader="underscore" w:pos="9639"/>
        </w:tabs>
        <w:spacing w:after="0" w:line="240" w:lineRule="auto"/>
        <w:jc w:val="both"/>
        <w:rPr>
          <w:rFonts w:cs="Calibri"/>
        </w:rPr>
      </w:pPr>
    </w:p>
    <w:p w14:paraId="7852DC30" w14:textId="77777777" w:rsidR="00174D61" w:rsidRPr="00E74967" w:rsidRDefault="00174D61" w:rsidP="00174D61">
      <w:pPr>
        <w:spacing w:after="0" w:line="240" w:lineRule="auto"/>
        <w:jc w:val="both"/>
        <w:rPr>
          <w:rFonts w:cs="Calibri"/>
        </w:rPr>
      </w:pPr>
      <w:r w:rsidRPr="00D9376E">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3488266C" w14:textId="1DD62031"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A9DA9EE" w14:textId="77777777" w:rsidR="00174D61" w:rsidRDefault="00174D61" w:rsidP="00CB41C4">
      <w:pPr>
        <w:tabs>
          <w:tab w:val="left" w:leader="underscore" w:pos="9639"/>
        </w:tabs>
        <w:spacing w:after="0" w:line="240" w:lineRule="auto"/>
        <w:jc w:val="both"/>
        <w:rPr>
          <w:rFonts w:cs="Calibri"/>
        </w:rPr>
      </w:pPr>
    </w:p>
    <w:p w14:paraId="2F190097" w14:textId="77777777" w:rsidR="00174D61" w:rsidRPr="00E74967" w:rsidRDefault="00174D61" w:rsidP="00174D61">
      <w:pPr>
        <w:spacing w:after="0" w:line="240" w:lineRule="auto"/>
        <w:jc w:val="both"/>
        <w:rPr>
          <w:rFonts w:cs="Calibri"/>
        </w:rPr>
      </w:pPr>
      <w:r w:rsidRPr="00D9376E">
        <w:rPr>
          <w:rFonts w:cs="Calibri"/>
        </w:rPr>
        <w:t>Provisiones de pasivos con monto variable y con un plazo no superior al ejercicio fiscal, con el objetivo de llevar un control presupuestal y financiero.</w:t>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6D386856" w14:textId="77777777" w:rsidR="00174D61" w:rsidRDefault="00174D61" w:rsidP="00CB41C4">
      <w:pPr>
        <w:tabs>
          <w:tab w:val="left" w:leader="underscore" w:pos="9639"/>
        </w:tabs>
        <w:spacing w:after="0" w:line="240" w:lineRule="auto"/>
        <w:jc w:val="both"/>
        <w:rPr>
          <w:rFonts w:cs="Calibri"/>
        </w:rPr>
      </w:pPr>
    </w:p>
    <w:p w14:paraId="452CF57E"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8D2CF44" w14:textId="77777777" w:rsidR="00174D61" w:rsidRDefault="00174D61" w:rsidP="00CB41C4">
      <w:pPr>
        <w:tabs>
          <w:tab w:val="left" w:leader="underscore" w:pos="9639"/>
        </w:tabs>
        <w:spacing w:after="0" w:line="240" w:lineRule="auto"/>
        <w:jc w:val="both"/>
        <w:rPr>
          <w:rFonts w:cs="Calibri"/>
        </w:rPr>
      </w:pPr>
    </w:p>
    <w:p w14:paraId="0AD4F0C2" w14:textId="77777777" w:rsidR="00174D61" w:rsidRPr="00D9376E" w:rsidRDefault="00174D61" w:rsidP="00174D61">
      <w:pPr>
        <w:spacing w:after="0" w:line="240" w:lineRule="auto"/>
        <w:jc w:val="both"/>
        <w:rPr>
          <w:rFonts w:cs="Calibri"/>
        </w:rPr>
      </w:pPr>
      <w:r w:rsidRPr="00D9376E">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624F20F" w14:textId="77777777" w:rsidR="00174D61" w:rsidRDefault="00174D61" w:rsidP="00CB41C4">
      <w:pPr>
        <w:tabs>
          <w:tab w:val="left" w:leader="underscore" w:pos="9639"/>
        </w:tabs>
        <w:spacing w:after="0" w:line="240" w:lineRule="auto"/>
        <w:jc w:val="both"/>
        <w:rPr>
          <w:rFonts w:cs="Calibri"/>
        </w:rPr>
      </w:pPr>
    </w:p>
    <w:p w14:paraId="4342A110" w14:textId="71A85EE5" w:rsidR="007D1E76" w:rsidRPr="00E74967" w:rsidRDefault="00174D61" w:rsidP="00CB41C4">
      <w:pPr>
        <w:tabs>
          <w:tab w:val="left" w:leader="underscore" w:pos="9639"/>
        </w:tabs>
        <w:spacing w:after="0" w:line="240" w:lineRule="auto"/>
        <w:jc w:val="both"/>
        <w:rPr>
          <w:rFonts w:cs="Calibri"/>
        </w:rPr>
      </w:pPr>
      <w:r w:rsidRPr="00D9376E">
        <w:rPr>
          <w:rFonts w:cs="Calibri"/>
        </w:rPr>
        <w:t>Las reclasificaciones de realizan cuando se detecta el error y surte los efectos en el ejercicio en que ocurre.</w:t>
      </w:r>
      <w:r w:rsidR="0054701E">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34D67A8" w14:textId="77777777" w:rsidR="00174D61" w:rsidRDefault="00174D61" w:rsidP="00CB41C4">
      <w:pPr>
        <w:tabs>
          <w:tab w:val="left" w:leader="underscore" w:pos="9639"/>
        </w:tabs>
        <w:spacing w:after="0" w:line="240" w:lineRule="auto"/>
        <w:jc w:val="both"/>
        <w:rPr>
          <w:rFonts w:cs="Calibri"/>
        </w:rPr>
      </w:pPr>
    </w:p>
    <w:p w14:paraId="29E317E2" w14:textId="77777777" w:rsidR="00174D61" w:rsidRPr="00E74967" w:rsidRDefault="00174D61" w:rsidP="00174D61">
      <w:pPr>
        <w:spacing w:after="0" w:line="240" w:lineRule="auto"/>
        <w:jc w:val="both"/>
        <w:rPr>
          <w:rFonts w:cs="Calibri"/>
        </w:rPr>
      </w:pPr>
      <w:r w:rsidRPr="00D9376E">
        <w:rPr>
          <w:rFonts w:cs="Calibri"/>
        </w:rPr>
        <w:t>Las cuentas contables, que realizada la investigación de su creación y movimientos, no tengan soporte documental o razón de su creación, se realiza su depuración, surtiendo los efectos en el ejercicio en que ocurre.</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8180FDF" w14:textId="77777777" w:rsidR="00174D61" w:rsidRDefault="00174D61" w:rsidP="00CB41C4">
      <w:pPr>
        <w:tabs>
          <w:tab w:val="left" w:leader="underscore" w:pos="9639"/>
        </w:tabs>
        <w:spacing w:after="0" w:line="240" w:lineRule="auto"/>
        <w:jc w:val="both"/>
        <w:rPr>
          <w:rFonts w:cs="Calibri"/>
        </w:rPr>
      </w:pPr>
    </w:p>
    <w:p w14:paraId="243F6395"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EDC09FF" w14:textId="77777777" w:rsidR="00174D61" w:rsidRDefault="00174D61" w:rsidP="00CB41C4">
      <w:pPr>
        <w:tabs>
          <w:tab w:val="left" w:leader="underscore" w:pos="9639"/>
        </w:tabs>
        <w:spacing w:after="0" w:line="240" w:lineRule="auto"/>
        <w:jc w:val="both"/>
        <w:rPr>
          <w:rFonts w:cs="Calibri"/>
        </w:rPr>
      </w:pPr>
    </w:p>
    <w:p w14:paraId="01FBC2F5"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272EB73" w14:textId="77777777" w:rsidR="00174D61" w:rsidRDefault="00174D61" w:rsidP="00CB41C4">
      <w:pPr>
        <w:tabs>
          <w:tab w:val="left" w:leader="underscore" w:pos="9639"/>
        </w:tabs>
        <w:spacing w:after="0" w:line="240" w:lineRule="auto"/>
        <w:jc w:val="both"/>
        <w:rPr>
          <w:rFonts w:cs="Calibri"/>
        </w:rPr>
      </w:pPr>
    </w:p>
    <w:p w14:paraId="33124F49"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078653B" w14:textId="77777777" w:rsidR="00174D61" w:rsidRDefault="00174D61" w:rsidP="00CB41C4">
      <w:pPr>
        <w:tabs>
          <w:tab w:val="left" w:leader="underscore" w:pos="9639"/>
        </w:tabs>
        <w:spacing w:after="0" w:line="240" w:lineRule="auto"/>
        <w:jc w:val="both"/>
        <w:rPr>
          <w:rFonts w:cs="Calibri"/>
        </w:rPr>
      </w:pPr>
    </w:p>
    <w:p w14:paraId="280EB551"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74EAD1B" w14:textId="77777777" w:rsidR="00174D61" w:rsidRDefault="00174D61" w:rsidP="00CB41C4">
      <w:pPr>
        <w:tabs>
          <w:tab w:val="left" w:leader="underscore" w:pos="9639"/>
        </w:tabs>
        <w:spacing w:after="0" w:line="240" w:lineRule="auto"/>
        <w:jc w:val="both"/>
        <w:rPr>
          <w:rFonts w:cs="Calibri"/>
        </w:rPr>
      </w:pPr>
    </w:p>
    <w:p w14:paraId="28DF6B4E"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A0B67FC" w14:textId="77777777" w:rsidR="008B7657" w:rsidRDefault="008B7657" w:rsidP="00CB41C4">
      <w:pPr>
        <w:tabs>
          <w:tab w:val="left" w:leader="underscore" w:pos="9639"/>
        </w:tabs>
        <w:spacing w:after="0" w:line="240" w:lineRule="auto"/>
        <w:jc w:val="both"/>
        <w:rPr>
          <w:rFonts w:cs="Calibri"/>
        </w:rPr>
      </w:pPr>
    </w:p>
    <w:p w14:paraId="42A0E65E" w14:textId="77777777" w:rsidR="008B7657" w:rsidRDefault="008B7657" w:rsidP="008B7657">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31B28A5A" w14:textId="77777777" w:rsidR="008B7657" w:rsidRDefault="008B7657" w:rsidP="008B7657">
      <w:pPr>
        <w:spacing w:after="0" w:line="240" w:lineRule="auto"/>
        <w:jc w:val="both"/>
        <w:rPr>
          <w:rFonts w:cs="Calibri"/>
        </w:rPr>
      </w:pPr>
    </w:p>
    <w:p w14:paraId="29726F3F" w14:textId="77777777" w:rsidR="008B7657" w:rsidRPr="00606436" w:rsidRDefault="008B7657" w:rsidP="008B7657">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2622817B" w14:textId="77777777" w:rsidR="008B7657" w:rsidRPr="00606436" w:rsidRDefault="008B7657" w:rsidP="008B7657">
      <w:pPr>
        <w:spacing w:after="0" w:line="240" w:lineRule="auto"/>
        <w:jc w:val="both"/>
        <w:rPr>
          <w:rFonts w:cs="Calibri"/>
        </w:rPr>
      </w:pPr>
    </w:p>
    <w:p w14:paraId="14CE0B00" w14:textId="77777777" w:rsidR="008B7657" w:rsidRPr="00606436" w:rsidRDefault="008B7657" w:rsidP="008B7657">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3F88C522" w14:textId="77777777" w:rsidR="008B7657" w:rsidRPr="00606436" w:rsidRDefault="008B7657" w:rsidP="008B7657">
      <w:pPr>
        <w:spacing w:after="0" w:line="240" w:lineRule="auto"/>
        <w:jc w:val="both"/>
        <w:rPr>
          <w:rFonts w:cs="Calibri"/>
        </w:rPr>
      </w:pPr>
    </w:p>
    <w:p w14:paraId="7CFF83C9" w14:textId="77777777" w:rsidR="008B7657" w:rsidRPr="00606436" w:rsidRDefault="008B7657" w:rsidP="008B7657">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716FBF6F" w14:textId="77777777" w:rsidR="008B7657" w:rsidRPr="00606436" w:rsidRDefault="008B7657" w:rsidP="008B7657">
      <w:pPr>
        <w:spacing w:after="0" w:line="240" w:lineRule="auto"/>
        <w:jc w:val="both"/>
        <w:rPr>
          <w:rFonts w:cs="Calibri"/>
        </w:rPr>
      </w:pPr>
    </w:p>
    <w:p w14:paraId="67100A78" w14:textId="77777777" w:rsidR="008B7657" w:rsidRPr="00606436" w:rsidRDefault="008B7657" w:rsidP="008B7657">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6D6E9540" w14:textId="77777777" w:rsidR="008B7657" w:rsidRPr="00606436" w:rsidRDefault="008B7657" w:rsidP="008B7657">
      <w:pPr>
        <w:spacing w:after="0" w:line="240" w:lineRule="auto"/>
        <w:jc w:val="both"/>
        <w:rPr>
          <w:rFonts w:cs="Calibri"/>
        </w:rPr>
      </w:pPr>
    </w:p>
    <w:p w14:paraId="4660BB86" w14:textId="77777777" w:rsidR="008B7657" w:rsidRPr="00606436" w:rsidRDefault="008B7657" w:rsidP="008B7657">
      <w:pPr>
        <w:spacing w:after="0" w:line="240" w:lineRule="auto"/>
        <w:jc w:val="both"/>
        <w:rPr>
          <w:rFonts w:cs="Calibri"/>
        </w:rPr>
      </w:pPr>
      <w:r w:rsidRPr="00606436">
        <w:rPr>
          <w:rFonts w:cs="Calibri"/>
        </w:rPr>
        <w:t>Equipos y aparatos audiovisuales</w:t>
      </w:r>
      <w:r w:rsidRPr="00606436">
        <w:rPr>
          <w:rFonts w:cs="Calibri"/>
        </w:rPr>
        <w:tab/>
        <w:t>10%</w:t>
      </w:r>
    </w:p>
    <w:p w14:paraId="0806E684" w14:textId="77777777" w:rsidR="008B7657" w:rsidRPr="00606436" w:rsidRDefault="008B7657" w:rsidP="008B7657">
      <w:pPr>
        <w:spacing w:after="0" w:line="240" w:lineRule="auto"/>
        <w:jc w:val="both"/>
        <w:rPr>
          <w:rFonts w:cs="Calibri"/>
        </w:rPr>
      </w:pPr>
    </w:p>
    <w:p w14:paraId="0BC5F979" w14:textId="77777777" w:rsidR="008B7657" w:rsidRPr="00606436" w:rsidRDefault="008B7657" w:rsidP="008B7657">
      <w:pPr>
        <w:spacing w:after="0" w:line="240" w:lineRule="auto"/>
        <w:jc w:val="both"/>
        <w:rPr>
          <w:rFonts w:cs="Calibri"/>
        </w:rPr>
      </w:pPr>
      <w:r w:rsidRPr="00606436">
        <w:rPr>
          <w:rFonts w:cs="Calibri"/>
        </w:rPr>
        <w:t>Cámaras fotográficas y de video</w:t>
      </w:r>
      <w:r w:rsidRPr="00606436">
        <w:rPr>
          <w:rFonts w:cs="Calibri"/>
        </w:rPr>
        <w:tab/>
        <w:t>10%</w:t>
      </w:r>
    </w:p>
    <w:p w14:paraId="45004E2E" w14:textId="77777777" w:rsidR="008B7657" w:rsidRPr="00606436" w:rsidRDefault="008B7657" w:rsidP="008B7657">
      <w:pPr>
        <w:spacing w:after="0" w:line="240" w:lineRule="auto"/>
        <w:jc w:val="both"/>
        <w:rPr>
          <w:rFonts w:cs="Calibri"/>
        </w:rPr>
      </w:pPr>
    </w:p>
    <w:p w14:paraId="37C40F88" w14:textId="77777777" w:rsidR="008B7657" w:rsidRPr="00606436" w:rsidRDefault="008B7657" w:rsidP="008B7657">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7949F8E" w14:textId="77777777" w:rsidR="008B7657" w:rsidRDefault="008B7657" w:rsidP="00CB41C4">
      <w:pPr>
        <w:tabs>
          <w:tab w:val="left" w:leader="underscore" w:pos="9639"/>
        </w:tabs>
        <w:spacing w:after="0" w:line="240" w:lineRule="auto"/>
        <w:jc w:val="both"/>
        <w:rPr>
          <w:rFonts w:cs="Calibri"/>
        </w:rPr>
      </w:pPr>
    </w:p>
    <w:p w14:paraId="1983354C" w14:textId="54F6F7B3" w:rsidR="007D1E76" w:rsidRPr="00E74967" w:rsidRDefault="008B7657" w:rsidP="008B7657">
      <w:pPr>
        <w:spacing w:after="0" w:line="240" w:lineRule="auto"/>
        <w:jc w:val="both"/>
        <w:rPr>
          <w:rFonts w:cs="Calibri"/>
        </w:rPr>
      </w:pPr>
      <w:r w:rsidRPr="0050543F">
        <w:rPr>
          <w:rFonts w:cs="Calibri"/>
        </w:rPr>
        <w:t>Esta nota no le aplica al ente público</w:t>
      </w:r>
      <w:r>
        <w:rPr>
          <w:rFonts w:cs="Calibri"/>
        </w:rPr>
        <w:t>. El Instituto no ha realizado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1896D0A" w14:textId="77777777" w:rsidR="008B7657" w:rsidRDefault="008B7657" w:rsidP="00CB41C4">
      <w:pPr>
        <w:tabs>
          <w:tab w:val="left" w:leader="underscore" w:pos="9639"/>
        </w:tabs>
        <w:spacing w:after="0" w:line="240" w:lineRule="auto"/>
        <w:jc w:val="both"/>
        <w:rPr>
          <w:rFonts w:cs="Calibri"/>
        </w:rPr>
      </w:pPr>
    </w:p>
    <w:p w14:paraId="3028D866" w14:textId="77777777" w:rsidR="008B7657" w:rsidRDefault="008B7657" w:rsidP="008B7657">
      <w:pPr>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A028AA3" w14:textId="77777777" w:rsidR="008B7657" w:rsidRDefault="008B7657" w:rsidP="00CB41C4">
      <w:pPr>
        <w:tabs>
          <w:tab w:val="left" w:leader="underscore" w:pos="9639"/>
        </w:tabs>
        <w:spacing w:after="0" w:line="240" w:lineRule="auto"/>
        <w:jc w:val="both"/>
        <w:rPr>
          <w:rFonts w:cs="Calibri"/>
        </w:rPr>
      </w:pPr>
    </w:p>
    <w:p w14:paraId="4E667966" w14:textId="77777777" w:rsidR="008B7657" w:rsidRDefault="008B7657" w:rsidP="008B7657">
      <w:pPr>
        <w:spacing w:after="0" w:line="240" w:lineRule="auto"/>
        <w:jc w:val="both"/>
        <w:rPr>
          <w:rFonts w:cs="Calibri"/>
        </w:rPr>
      </w:pPr>
      <w:r w:rsidRPr="0050543F">
        <w:rPr>
          <w:rFonts w:cs="Calibri"/>
        </w:rPr>
        <w:t>Esta nota no le aplica al ente público</w:t>
      </w:r>
      <w:r>
        <w:rPr>
          <w:rFonts w:cs="Calibri"/>
        </w:rPr>
        <w:t>.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EBF391" w14:textId="77777777" w:rsidR="005F0AC0" w:rsidRDefault="005F0AC0" w:rsidP="00CB41C4">
      <w:pPr>
        <w:tabs>
          <w:tab w:val="left" w:leader="underscore" w:pos="9639"/>
        </w:tabs>
        <w:spacing w:after="0" w:line="240" w:lineRule="auto"/>
        <w:jc w:val="both"/>
        <w:rPr>
          <w:rFonts w:cs="Calibri"/>
        </w:rPr>
      </w:pPr>
    </w:p>
    <w:p w14:paraId="4843CE55"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0F2DA7" w14:textId="77777777" w:rsidR="005F0AC0" w:rsidRDefault="005F0AC0" w:rsidP="005F0AC0">
      <w:pPr>
        <w:spacing w:after="0" w:line="240" w:lineRule="auto"/>
        <w:jc w:val="both"/>
        <w:rPr>
          <w:rFonts w:cs="Calibri"/>
        </w:rPr>
      </w:pPr>
      <w:r w:rsidRPr="0050543F">
        <w:rPr>
          <w:rFonts w:cs="Calibri"/>
        </w:rPr>
        <w:lastRenderedPageBreak/>
        <w:t>Esta nota no le aplica al ente público</w:t>
      </w:r>
      <w:r>
        <w:rPr>
          <w:rFonts w:cs="Calibri"/>
        </w:rPr>
        <w:t>.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0571F83" w14:textId="77777777" w:rsidR="005F0AC0" w:rsidRDefault="005F0AC0" w:rsidP="00CB41C4">
      <w:pPr>
        <w:tabs>
          <w:tab w:val="left" w:leader="underscore" w:pos="9639"/>
        </w:tabs>
        <w:spacing w:after="0" w:line="240" w:lineRule="auto"/>
        <w:jc w:val="both"/>
        <w:rPr>
          <w:rFonts w:cs="Calibri"/>
        </w:rPr>
      </w:pPr>
    </w:p>
    <w:p w14:paraId="785225E2"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284432B" w14:textId="77777777" w:rsidR="005F0AC0" w:rsidRDefault="005F0AC0" w:rsidP="00CB41C4">
      <w:pPr>
        <w:tabs>
          <w:tab w:val="left" w:leader="underscore" w:pos="9639"/>
        </w:tabs>
        <w:spacing w:after="0" w:line="240" w:lineRule="auto"/>
        <w:jc w:val="both"/>
        <w:rPr>
          <w:rFonts w:cs="Calibri"/>
        </w:rPr>
      </w:pPr>
    </w:p>
    <w:p w14:paraId="66E944B3"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23376542" w14:textId="77777777" w:rsidR="005E231E"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FF7EE1A" w14:textId="77777777" w:rsidR="005F0AC0" w:rsidRDefault="005F0AC0" w:rsidP="00CB41C4">
      <w:pPr>
        <w:tabs>
          <w:tab w:val="left" w:leader="underscore" w:pos="9639"/>
        </w:tabs>
        <w:spacing w:after="0" w:line="240" w:lineRule="auto"/>
        <w:jc w:val="both"/>
        <w:rPr>
          <w:rFonts w:cs="Calibri"/>
        </w:rPr>
      </w:pPr>
    </w:p>
    <w:p w14:paraId="207CFF00"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64F59B2" w14:textId="77777777" w:rsidR="005F0AC0" w:rsidRDefault="005F0AC0" w:rsidP="00CB41C4">
      <w:pPr>
        <w:tabs>
          <w:tab w:val="left" w:leader="underscore" w:pos="9639"/>
        </w:tabs>
        <w:spacing w:after="0" w:line="240" w:lineRule="auto"/>
        <w:jc w:val="both"/>
        <w:rPr>
          <w:rFonts w:cs="Calibri"/>
        </w:rPr>
      </w:pPr>
    </w:p>
    <w:p w14:paraId="39D14E09"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DAB9493" w14:textId="77777777" w:rsidR="005F0AC0" w:rsidRDefault="005F0AC0" w:rsidP="00CB41C4">
      <w:pPr>
        <w:tabs>
          <w:tab w:val="left" w:leader="underscore" w:pos="9639"/>
        </w:tabs>
        <w:spacing w:after="0" w:line="240" w:lineRule="auto"/>
        <w:jc w:val="both"/>
        <w:rPr>
          <w:rFonts w:cs="Calibri"/>
        </w:rPr>
      </w:pPr>
    </w:p>
    <w:p w14:paraId="15B62922"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854B82D" w14:textId="77777777" w:rsidR="005F0AC0" w:rsidRDefault="005F0AC0" w:rsidP="00CB41C4">
      <w:pPr>
        <w:tabs>
          <w:tab w:val="left" w:leader="underscore" w:pos="9639"/>
        </w:tabs>
        <w:spacing w:after="0" w:line="240" w:lineRule="auto"/>
        <w:jc w:val="both"/>
        <w:rPr>
          <w:rFonts w:cs="Calibri"/>
        </w:rPr>
      </w:pPr>
    </w:p>
    <w:p w14:paraId="1BED039D"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EB069EF" w14:textId="77777777" w:rsidR="005F0AC0" w:rsidRDefault="005F0AC0" w:rsidP="00CB41C4">
      <w:pPr>
        <w:tabs>
          <w:tab w:val="left" w:leader="underscore" w:pos="9639"/>
        </w:tabs>
        <w:spacing w:after="0" w:line="240" w:lineRule="auto"/>
        <w:jc w:val="both"/>
        <w:rPr>
          <w:rFonts w:cs="Calibri"/>
        </w:rPr>
      </w:pPr>
    </w:p>
    <w:p w14:paraId="37DA1C16"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5744D43" w14:textId="77777777" w:rsidR="005F0AC0" w:rsidRDefault="005F0AC0" w:rsidP="00CB41C4">
      <w:pPr>
        <w:tabs>
          <w:tab w:val="left" w:leader="underscore" w:pos="9639"/>
        </w:tabs>
        <w:spacing w:after="0" w:line="240" w:lineRule="auto"/>
        <w:jc w:val="both"/>
        <w:rPr>
          <w:rFonts w:cs="Calibri"/>
        </w:rPr>
      </w:pPr>
    </w:p>
    <w:p w14:paraId="306E9EFF"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ED669AA" w14:textId="77777777" w:rsidR="005F0AC0" w:rsidRDefault="005F0AC0" w:rsidP="00CB41C4">
      <w:pPr>
        <w:tabs>
          <w:tab w:val="left" w:leader="underscore" w:pos="9639"/>
        </w:tabs>
        <w:spacing w:after="0" w:line="240" w:lineRule="auto"/>
        <w:jc w:val="both"/>
        <w:rPr>
          <w:rFonts w:cs="Calibri"/>
        </w:rPr>
      </w:pPr>
    </w:p>
    <w:p w14:paraId="7FACE95B"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7814950" w14:textId="77777777" w:rsidR="005F0AC0" w:rsidRDefault="005F0AC0" w:rsidP="00CB41C4">
      <w:pPr>
        <w:tabs>
          <w:tab w:val="left" w:leader="underscore" w:pos="9639"/>
        </w:tabs>
        <w:spacing w:after="0" w:line="240" w:lineRule="auto"/>
        <w:jc w:val="both"/>
        <w:rPr>
          <w:rFonts w:cs="Calibri"/>
        </w:rPr>
      </w:pPr>
    </w:p>
    <w:p w14:paraId="0D896AD3"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BD3C9A3" w14:textId="77777777" w:rsidR="005F0AC0" w:rsidRDefault="005F0AC0" w:rsidP="00CB41C4">
      <w:pPr>
        <w:tabs>
          <w:tab w:val="left" w:leader="underscore" w:pos="9639"/>
        </w:tabs>
        <w:spacing w:after="0" w:line="240" w:lineRule="auto"/>
        <w:jc w:val="both"/>
        <w:rPr>
          <w:rFonts w:cs="Calibri"/>
        </w:rPr>
      </w:pPr>
    </w:p>
    <w:p w14:paraId="7DDF8F16"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CB41C4">
      <w:pPr>
        <w:tabs>
          <w:tab w:val="left" w:leader="underscore" w:pos="9639"/>
        </w:tabs>
        <w:spacing w:after="0" w:line="240" w:lineRule="auto"/>
        <w:jc w:val="both"/>
        <w:rPr>
          <w:rFonts w:cs="Calibri"/>
        </w:rPr>
      </w:pPr>
    </w:p>
    <w:p w14:paraId="01A979D9"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37C0FCA8" w14:textId="77777777" w:rsidR="005F0AC0" w:rsidRPr="00E74967" w:rsidRDefault="005F0AC0"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64EA597B"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D77B9B3" w14:textId="77777777" w:rsidR="005F0AC0" w:rsidRDefault="005F0AC0" w:rsidP="00CB41C4">
      <w:pPr>
        <w:tabs>
          <w:tab w:val="left" w:leader="underscore" w:pos="9639"/>
        </w:tabs>
        <w:spacing w:after="0" w:line="240" w:lineRule="auto"/>
        <w:jc w:val="both"/>
        <w:rPr>
          <w:rFonts w:cs="Calibri"/>
        </w:rPr>
      </w:pPr>
    </w:p>
    <w:p w14:paraId="5470AFF9"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 El Instituto no ha realizado transacciones sujetas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21BCB76" w14:textId="77777777" w:rsidR="005F0AC0" w:rsidRDefault="005F0AC0" w:rsidP="00CB41C4">
      <w:pPr>
        <w:tabs>
          <w:tab w:val="left" w:leader="underscore" w:pos="9639"/>
        </w:tabs>
        <w:spacing w:after="0" w:line="240" w:lineRule="auto"/>
        <w:jc w:val="both"/>
        <w:rPr>
          <w:rFonts w:cs="Calibri"/>
        </w:rPr>
      </w:pPr>
    </w:p>
    <w:p w14:paraId="695FFC39" w14:textId="77777777" w:rsidR="005F0AC0" w:rsidRPr="00606436" w:rsidRDefault="005F0AC0" w:rsidP="005F0AC0">
      <w:pPr>
        <w:spacing w:after="0" w:line="240" w:lineRule="auto"/>
        <w:jc w:val="both"/>
        <w:rPr>
          <w:rFonts w:cs="Calibri"/>
        </w:rPr>
      </w:pPr>
      <w:r w:rsidRPr="00606436">
        <w:rPr>
          <w:rFonts w:cs="Calibri"/>
        </w:rPr>
        <w:t>Administración, resguardo, Manejo y utilización de bienes muebles.</w:t>
      </w:r>
    </w:p>
    <w:p w14:paraId="225BFFE9" w14:textId="77777777" w:rsidR="005F0AC0" w:rsidRPr="00606436" w:rsidRDefault="005F0AC0" w:rsidP="005F0AC0">
      <w:pPr>
        <w:spacing w:after="0" w:line="240" w:lineRule="auto"/>
        <w:jc w:val="both"/>
        <w:rPr>
          <w:rFonts w:cs="Calibri"/>
        </w:rPr>
      </w:pPr>
      <w:r w:rsidRPr="00606436">
        <w:rPr>
          <w:rFonts w:cs="Calibri"/>
        </w:rPr>
        <w:t>Administración y uso de vehículos.</w:t>
      </w:r>
    </w:p>
    <w:p w14:paraId="3E754205" w14:textId="77777777" w:rsidR="005F0AC0" w:rsidRPr="00606436" w:rsidRDefault="005F0AC0" w:rsidP="005F0AC0">
      <w:pPr>
        <w:spacing w:after="0" w:line="240" w:lineRule="auto"/>
        <w:jc w:val="both"/>
        <w:rPr>
          <w:rFonts w:cs="Calibri"/>
        </w:rPr>
      </w:pPr>
      <w:r w:rsidRPr="00606436">
        <w:rPr>
          <w:rFonts w:cs="Calibri"/>
        </w:rPr>
        <w:t>Administración presupuestal y financiera del patrimonio.</w:t>
      </w:r>
    </w:p>
    <w:p w14:paraId="33729262" w14:textId="77777777" w:rsidR="005F0AC0" w:rsidRPr="00606436" w:rsidRDefault="005F0AC0" w:rsidP="005F0AC0">
      <w:pPr>
        <w:spacing w:after="0" w:line="240" w:lineRule="auto"/>
        <w:jc w:val="both"/>
        <w:rPr>
          <w:rFonts w:cs="Calibri"/>
        </w:rPr>
      </w:pPr>
      <w:r w:rsidRPr="00606436">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4D6687E7" w14:textId="77777777" w:rsidR="005F0AC0" w:rsidRDefault="005F0AC0" w:rsidP="00CB41C4">
      <w:pPr>
        <w:tabs>
          <w:tab w:val="left" w:leader="underscore" w:pos="9639"/>
        </w:tabs>
        <w:spacing w:after="0" w:line="240" w:lineRule="auto"/>
        <w:jc w:val="both"/>
        <w:rPr>
          <w:rFonts w:cs="Calibri"/>
        </w:rPr>
      </w:pPr>
    </w:p>
    <w:p w14:paraId="362C0A6F" w14:textId="77777777" w:rsidR="005F0AC0" w:rsidRPr="00606436" w:rsidRDefault="005F0AC0" w:rsidP="005F0AC0">
      <w:pPr>
        <w:spacing w:after="0" w:line="240" w:lineRule="auto"/>
        <w:jc w:val="both"/>
        <w:rPr>
          <w:rFonts w:cs="Calibri"/>
        </w:rPr>
      </w:pPr>
      <w:r w:rsidRPr="00606436">
        <w:rPr>
          <w:rFonts w:cs="Calibri"/>
        </w:rPr>
        <w:t>Se está en continuo proceso de disminución de gastos e implementación de medidas de austeridad.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584675FF"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128F6B3"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0B545CC" w14:textId="77777777" w:rsidR="005F0AC0" w:rsidRDefault="005F0AC0" w:rsidP="00CB41C4">
      <w:pPr>
        <w:tabs>
          <w:tab w:val="left" w:leader="underscore" w:pos="9639"/>
        </w:tabs>
        <w:spacing w:after="0" w:line="240" w:lineRule="auto"/>
        <w:jc w:val="both"/>
        <w:rPr>
          <w:rFonts w:cs="Calibri"/>
        </w:rPr>
      </w:pPr>
    </w:p>
    <w:p w14:paraId="1543510B"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 El Instituto no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sectPr w:rsidR="00D5018E"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58C9" w14:textId="77777777" w:rsidR="00DF0F97" w:rsidRDefault="00DF0F97" w:rsidP="00E00323">
      <w:pPr>
        <w:spacing w:after="0" w:line="240" w:lineRule="auto"/>
      </w:pPr>
      <w:r>
        <w:separator/>
      </w:r>
    </w:p>
  </w:endnote>
  <w:endnote w:type="continuationSeparator" w:id="0">
    <w:p w14:paraId="1B27ACDE" w14:textId="77777777" w:rsidR="00DF0F97" w:rsidRDefault="00DF0F9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816046" w:rsidRPr="00816046">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1FEB" w14:textId="77777777" w:rsidR="00DF0F97" w:rsidRDefault="00DF0F97" w:rsidP="00E00323">
      <w:pPr>
        <w:spacing w:after="0" w:line="240" w:lineRule="auto"/>
      </w:pPr>
      <w:r>
        <w:separator/>
      </w:r>
    </w:p>
  </w:footnote>
  <w:footnote w:type="continuationSeparator" w:id="0">
    <w:p w14:paraId="4B1A7DE6" w14:textId="77777777" w:rsidR="00DF0F97" w:rsidRDefault="00DF0F9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7A5E9804" w:rsidR="00154BA3" w:rsidRDefault="00174D61" w:rsidP="00A4610E">
    <w:pPr>
      <w:pStyle w:val="Encabezado"/>
      <w:spacing w:after="0" w:line="240" w:lineRule="auto"/>
      <w:jc w:val="center"/>
    </w:pPr>
    <w:r>
      <w:t>Instituto Municipal de Vivienda de León, Guanajuato (IMUVI)</w:t>
    </w:r>
  </w:p>
  <w:p w14:paraId="651A4C4F" w14:textId="376831C2" w:rsidR="00A4610E" w:rsidRDefault="00A4610E" w:rsidP="00A4610E">
    <w:pPr>
      <w:pStyle w:val="Encabezado"/>
      <w:spacing w:after="0" w:line="240" w:lineRule="auto"/>
      <w:jc w:val="center"/>
    </w:pPr>
    <w:r w:rsidRPr="00A4610E">
      <w:t>CORRESPONDI</w:t>
    </w:r>
    <w:r w:rsidR="00174D61">
      <w:t>E</w:t>
    </w:r>
    <w:r w:rsidRPr="00A4610E">
      <w:t xml:space="preserve">NTES AL </w:t>
    </w:r>
    <w:r w:rsidR="006C09D5">
      <w:t xml:space="preserve">CUARTO </w:t>
    </w:r>
    <w:r w:rsidR="00174D61">
      <w:t>TRIMESTRE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266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74D61"/>
    <w:rsid w:val="001973A2"/>
    <w:rsid w:val="001C75F2"/>
    <w:rsid w:val="001D2063"/>
    <w:rsid w:val="001D43E9"/>
    <w:rsid w:val="00232175"/>
    <w:rsid w:val="003453CA"/>
    <w:rsid w:val="00435A87"/>
    <w:rsid w:val="004A58C8"/>
    <w:rsid w:val="004F234D"/>
    <w:rsid w:val="0054701E"/>
    <w:rsid w:val="005A57FA"/>
    <w:rsid w:val="005B5531"/>
    <w:rsid w:val="005D3E43"/>
    <w:rsid w:val="005E231E"/>
    <w:rsid w:val="005F0AC0"/>
    <w:rsid w:val="00657009"/>
    <w:rsid w:val="00681C79"/>
    <w:rsid w:val="006C09D5"/>
    <w:rsid w:val="007610BC"/>
    <w:rsid w:val="007714AB"/>
    <w:rsid w:val="007D1E76"/>
    <w:rsid w:val="007D4484"/>
    <w:rsid w:val="00816046"/>
    <w:rsid w:val="0086459F"/>
    <w:rsid w:val="008B7657"/>
    <w:rsid w:val="008C3BB8"/>
    <w:rsid w:val="008E076C"/>
    <w:rsid w:val="0092765C"/>
    <w:rsid w:val="00A4610E"/>
    <w:rsid w:val="00A730E0"/>
    <w:rsid w:val="00AA41E5"/>
    <w:rsid w:val="00AB722B"/>
    <w:rsid w:val="00AE1F6A"/>
    <w:rsid w:val="00AE7EA5"/>
    <w:rsid w:val="00B2584A"/>
    <w:rsid w:val="00C554C9"/>
    <w:rsid w:val="00C97E1E"/>
    <w:rsid w:val="00CB41C4"/>
    <w:rsid w:val="00CF1316"/>
    <w:rsid w:val="00D13C44"/>
    <w:rsid w:val="00D40FC2"/>
    <w:rsid w:val="00D5018E"/>
    <w:rsid w:val="00D975B1"/>
    <w:rsid w:val="00DF0F97"/>
    <w:rsid w:val="00E00323"/>
    <w:rsid w:val="00E74967"/>
    <w:rsid w:val="00E7559F"/>
    <w:rsid w:val="00EA37F5"/>
    <w:rsid w:val="00EA7915"/>
    <w:rsid w:val="00F46719"/>
    <w:rsid w:val="00F54F6F"/>
    <w:rsid w:val="00F55958"/>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B2E70610-74C4-4953-9AB9-7DF73107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955A56-773E-41BD-877F-4AB5133EB8BA}">
  <ds:schemaRefs>
    <ds:schemaRef ds:uri="http://schemas.openxmlformats.org/officeDocument/2006/bibliography"/>
  </ds:schemaRefs>
</ds:datastoreItem>
</file>

<file path=customXml/itemProps4.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3021</Words>
  <Characters>16621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19603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carlo mota</cp:lastModifiedBy>
  <cp:revision>4</cp:revision>
  <dcterms:created xsi:type="dcterms:W3CDTF">2022-10-17T15:43:00Z</dcterms:created>
  <dcterms:modified xsi:type="dcterms:W3CDTF">2023-01-16T18:06:00Z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